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DD" w:rsidRDefault="001D158A" w:rsidP="008B3BDD">
      <w:pPr>
        <w:pStyle w:val="a4"/>
        <w:rPr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278.1pt;height:54.75pt;z-index:-251658752" wrapcoords="17932 3847 17932 21304 20843 21304 20843 3847 17932 3847">
            <v:imagedata r:id="rId5" o:title=""/>
            <w10:wrap type="square"/>
          </v:shape>
          <o:OLEObject Type="Embed" ProgID="Word.Document.8" ShapeID="_x0000_s1026" DrawAspect="Content" ObjectID="_1510662124" r:id="rId6">
            <o:FieldCodes>\s</o:FieldCodes>
          </o:OLEObject>
        </w:object>
      </w:r>
    </w:p>
    <w:p w:rsidR="008B3BDD" w:rsidRDefault="008B3BDD" w:rsidP="008B3BDD">
      <w:pPr>
        <w:pStyle w:val="a4"/>
        <w:rPr>
          <w:sz w:val="24"/>
          <w:szCs w:val="22"/>
        </w:rPr>
      </w:pPr>
    </w:p>
    <w:p w:rsidR="008B3BDD" w:rsidRDefault="008B3BDD" w:rsidP="008B3BDD">
      <w:pPr>
        <w:pStyle w:val="a4"/>
        <w:rPr>
          <w:sz w:val="24"/>
          <w:szCs w:val="22"/>
        </w:rPr>
      </w:pPr>
    </w:p>
    <w:p w:rsidR="00A55756" w:rsidRDefault="00A55756" w:rsidP="00A55756">
      <w:pPr>
        <w:pStyle w:val="a4"/>
        <w:jc w:val="left"/>
        <w:rPr>
          <w:sz w:val="24"/>
          <w:szCs w:val="22"/>
        </w:rPr>
      </w:pPr>
    </w:p>
    <w:p w:rsidR="00A55756" w:rsidRDefault="00A55756" w:rsidP="00A55756">
      <w:pPr>
        <w:pStyle w:val="a4"/>
        <w:jc w:val="left"/>
        <w:rPr>
          <w:sz w:val="24"/>
          <w:szCs w:val="22"/>
        </w:rPr>
      </w:pPr>
    </w:p>
    <w:p w:rsidR="008B3BDD" w:rsidRDefault="008B3BDD" w:rsidP="00A55756">
      <w:pPr>
        <w:pStyle w:val="a4"/>
        <w:rPr>
          <w:sz w:val="24"/>
          <w:szCs w:val="22"/>
        </w:rPr>
      </w:pPr>
      <w:r>
        <w:rPr>
          <w:sz w:val="24"/>
          <w:szCs w:val="22"/>
        </w:rPr>
        <w:t>ПРАВИТЕЛЬСТВО САНКТ-ПЕТЕРБУРГА</w:t>
      </w:r>
    </w:p>
    <w:p w:rsidR="008B3BDD" w:rsidRDefault="008B3BDD" w:rsidP="008B3BDD">
      <w:pPr>
        <w:pStyle w:val="a4"/>
        <w:rPr>
          <w:b w:val="0"/>
          <w:bCs/>
          <w:sz w:val="24"/>
          <w:szCs w:val="22"/>
        </w:rPr>
      </w:pPr>
      <w:r>
        <w:rPr>
          <w:sz w:val="24"/>
          <w:szCs w:val="22"/>
        </w:rPr>
        <w:t xml:space="preserve">КОМИТЕТ ПО ОБРАЗОВАНИЮ </w:t>
      </w:r>
    </w:p>
    <w:p w:rsidR="008B3BDD" w:rsidRPr="00EC4CF1" w:rsidRDefault="008B3BDD" w:rsidP="008B3BDD">
      <w:pPr>
        <w:pStyle w:val="a4"/>
        <w:rPr>
          <w:sz w:val="21"/>
          <w:szCs w:val="21"/>
        </w:rPr>
      </w:pPr>
      <w:r w:rsidRPr="00EC4CF1">
        <w:rPr>
          <w:sz w:val="21"/>
          <w:szCs w:val="21"/>
        </w:rPr>
        <w:t xml:space="preserve">Государственное бюджетное </w:t>
      </w:r>
      <w:r w:rsidR="009B5EA3" w:rsidRPr="00EC4CF1">
        <w:rPr>
          <w:sz w:val="21"/>
          <w:szCs w:val="21"/>
        </w:rPr>
        <w:t>образовательное учреждение</w:t>
      </w:r>
      <w:r w:rsidRPr="00EC4CF1">
        <w:rPr>
          <w:sz w:val="21"/>
          <w:szCs w:val="21"/>
        </w:rPr>
        <w:t xml:space="preserve"> </w:t>
      </w:r>
      <w:r w:rsidR="009B5EA3" w:rsidRPr="00EC4CF1">
        <w:rPr>
          <w:sz w:val="21"/>
          <w:szCs w:val="21"/>
        </w:rPr>
        <w:t>дополнительного образования</w:t>
      </w:r>
      <w:r w:rsidRPr="00EC4CF1">
        <w:rPr>
          <w:sz w:val="21"/>
          <w:szCs w:val="21"/>
        </w:rPr>
        <w:t xml:space="preserve"> детей</w:t>
      </w:r>
    </w:p>
    <w:p w:rsidR="008B3BDD" w:rsidRPr="00EC4CF1" w:rsidRDefault="008B3BDD" w:rsidP="008B3BDD">
      <w:pPr>
        <w:pStyle w:val="a4"/>
        <w:rPr>
          <w:sz w:val="21"/>
          <w:szCs w:val="21"/>
        </w:rPr>
      </w:pPr>
      <w:r w:rsidRPr="00EC4CF1">
        <w:rPr>
          <w:sz w:val="21"/>
          <w:szCs w:val="21"/>
        </w:rPr>
        <w:t>Санкт-</w:t>
      </w:r>
      <w:r w:rsidR="009B5EA3" w:rsidRPr="00EC4CF1">
        <w:rPr>
          <w:sz w:val="21"/>
          <w:szCs w:val="21"/>
        </w:rPr>
        <w:t>Петербургский центр</w:t>
      </w:r>
      <w:r w:rsidRPr="00EC4CF1">
        <w:rPr>
          <w:sz w:val="21"/>
          <w:szCs w:val="21"/>
        </w:rPr>
        <w:t xml:space="preserve"> детского(юношеского) технического творчества</w:t>
      </w:r>
    </w:p>
    <w:p w:rsidR="008B3BDD" w:rsidRPr="00EC4CF1" w:rsidRDefault="008B3BDD" w:rsidP="008B3BDD">
      <w:pPr>
        <w:pStyle w:val="a7"/>
        <w:jc w:val="center"/>
        <w:rPr>
          <w:sz w:val="21"/>
          <w:szCs w:val="21"/>
        </w:rPr>
      </w:pPr>
      <w:r w:rsidRPr="00EC4CF1">
        <w:rPr>
          <w:sz w:val="21"/>
          <w:szCs w:val="21"/>
        </w:rPr>
        <w:t>191036, Санкт-Петербург, 6-я Советская, д. 3 тел.(812) 271-11-</w:t>
      </w:r>
      <w:r w:rsidR="009B5EA3" w:rsidRPr="00EC4CF1">
        <w:rPr>
          <w:sz w:val="21"/>
          <w:szCs w:val="21"/>
        </w:rPr>
        <w:t>27, факс</w:t>
      </w:r>
      <w:r w:rsidRPr="00EC4CF1">
        <w:rPr>
          <w:sz w:val="21"/>
          <w:szCs w:val="21"/>
        </w:rPr>
        <w:t xml:space="preserve"> (812)271-34-00        </w:t>
      </w:r>
      <w:r w:rsidRPr="00EC4CF1">
        <w:rPr>
          <w:sz w:val="21"/>
          <w:szCs w:val="21"/>
          <w:lang w:val="en-US"/>
        </w:rPr>
        <w:t>e</w:t>
      </w:r>
      <w:r w:rsidRPr="00EC4CF1">
        <w:rPr>
          <w:sz w:val="21"/>
          <w:szCs w:val="21"/>
        </w:rPr>
        <w:t>-</w:t>
      </w:r>
      <w:r w:rsidRPr="00EC4CF1">
        <w:rPr>
          <w:sz w:val="21"/>
          <w:szCs w:val="21"/>
          <w:lang w:val="en-US"/>
        </w:rPr>
        <w:t>mail</w:t>
      </w:r>
      <w:r w:rsidRPr="00EC4CF1">
        <w:rPr>
          <w:sz w:val="21"/>
          <w:szCs w:val="21"/>
        </w:rPr>
        <w:t xml:space="preserve">: </w:t>
      </w:r>
      <w:hyperlink r:id="rId7" w:history="1">
        <w:r w:rsidRPr="00EC4CF1">
          <w:rPr>
            <w:rStyle w:val="a3"/>
            <w:sz w:val="21"/>
            <w:szCs w:val="21"/>
            <w:lang w:val="en-US"/>
          </w:rPr>
          <w:t>gorcentr</w:t>
        </w:r>
        <w:r w:rsidRPr="00EC4CF1">
          <w:rPr>
            <w:rStyle w:val="a3"/>
            <w:sz w:val="21"/>
            <w:szCs w:val="21"/>
          </w:rPr>
          <w:t>@</w:t>
        </w:r>
        <w:r w:rsidRPr="00EC4CF1">
          <w:rPr>
            <w:rStyle w:val="a3"/>
            <w:sz w:val="21"/>
            <w:szCs w:val="21"/>
            <w:lang w:val="en-US"/>
          </w:rPr>
          <w:t>mail</w:t>
        </w:r>
        <w:r w:rsidRPr="00EC4CF1">
          <w:rPr>
            <w:rStyle w:val="a3"/>
            <w:sz w:val="21"/>
            <w:szCs w:val="21"/>
          </w:rPr>
          <w:t>.</w:t>
        </w:r>
        <w:proofErr w:type="spellStart"/>
        <w:r w:rsidRPr="00EC4CF1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>
        <w:rPr>
          <w:sz w:val="21"/>
          <w:szCs w:val="21"/>
        </w:rPr>
        <w:t xml:space="preserve"> ОКПО 52189656</w:t>
      </w:r>
      <w:r w:rsidRPr="00EC4CF1">
        <w:rPr>
          <w:sz w:val="21"/>
          <w:szCs w:val="21"/>
        </w:rPr>
        <w:t xml:space="preserve">, </w:t>
      </w:r>
      <w:r>
        <w:rPr>
          <w:spacing w:val="-2"/>
          <w:w w:val="121"/>
          <w:sz w:val="21"/>
          <w:szCs w:val="21"/>
        </w:rPr>
        <w:t>БИК 044030001</w:t>
      </w:r>
      <w:r w:rsidRPr="00EC4CF1">
        <w:rPr>
          <w:spacing w:val="-2"/>
          <w:w w:val="121"/>
          <w:sz w:val="21"/>
          <w:szCs w:val="21"/>
        </w:rPr>
        <w:t xml:space="preserve">, </w:t>
      </w:r>
      <w:r w:rsidRPr="00EC4CF1">
        <w:rPr>
          <w:sz w:val="21"/>
          <w:szCs w:val="21"/>
        </w:rPr>
        <w:t>ИНН/КПП 7825706985/784201001</w:t>
      </w:r>
    </w:p>
    <w:p w:rsidR="008B3BDD" w:rsidRDefault="008B3BDD" w:rsidP="008B3BDD">
      <w:pPr>
        <w:jc w:val="center"/>
        <w:rPr>
          <w:sz w:val="22"/>
          <w:szCs w:val="22"/>
        </w:rPr>
      </w:pPr>
    </w:p>
    <w:p w:rsidR="008B3BDD" w:rsidRPr="001D6A01" w:rsidRDefault="008B3BDD" w:rsidP="008B3BDD">
      <w:pPr>
        <w:pStyle w:val="a6"/>
        <w:jc w:val="center"/>
        <w:rPr>
          <w:sz w:val="26"/>
          <w:szCs w:val="26"/>
        </w:rPr>
      </w:pPr>
      <w:r w:rsidRPr="001D6A01">
        <w:rPr>
          <w:sz w:val="26"/>
          <w:szCs w:val="26"/>
        </w:rPr>
        <w:t>ПРИКАЗ</w:t>
      </w:r>
    </w:p>
    <w:p w:rsidR="008B3BDD" w:rsidRDefault="008B3BDD" w:rsidP="008B3BDD">
      <w:pPr>
        <w:pStyle w:val="a6"/>
        <w:jc w:val="center"/>
        <w:rPr>
          <w:sz w:val="26"/>
          <w:szCs w:val="26"/>
        </w:rPr>
      </w:pPr>
    </w:p>
    <w:p w:rsidR="008B3BDD" w:rsidRPr="001D6A01" w:rsidRDefault="008B3BDD" w:rsidP="008B3BDD">
      <w:pPr>
        <w:pStyle w:val="a6"/>
        <w:jc w:val="center"/>
        <w:rPr>
          <w:sz w:val="26"/>
          <w:szCs w:val="26"/>
        </w:rPr>
      </w:pPr>
    </w:p>
    <w:p w:rsidR="008B3BDD" w:rsidRPr="00580786" w:rsidRDefault="00A55756" w:rsidP="008B3BDD">
      <w:pPr>
        <w:pStyle w:val="a6"/>
        <w:rPr>
          <w:b/>
          <w:sz w:val="26"/>
          <w:szCs w:val="26"/>
        </w:rPr>
      </w:pPr>
      <w:r>
        <w:rPr>
          <w:sz w:val="26"/>
          <w:szCs w:val="26"/>
        </w:rPr>
        <w:t>От 01</w:t>
      </w:r>
      <w:r w:rsidR="008B3BDD" w:rsidRPr="001D6A01">
        <w:rPr>
          <w:sz w:val="26"/>
          <w:szCs w:val="26"/>
        </w:rPr>
        <w:t>.0</w:t>
      </w:r>
      <w:r w:rsidR="00DC2D47">
        <w:rPr>
          <w:sz w:val="26"/>
          <w:szCs w:val="26"/>
        </w:rPr>
        <w:t>9.2015</w:t>
      </w:r>
      <w:r w:rsidR="008B3BDD">
        <w:rPr>
          <w:sz w:val="26"/>
          <w:szCs w:val="26"/>
        </w:rPr>
        <w:t xml:space="preserve"> </w:t>
      </w:r>
      <w:r w:rsidR="008B3BDD" w:rsidRPr="001D6A01">
        <w:rPr>
          <w:sz w:val="26"/>
          <w:szCs w:val="26"/>
        </w:rPr>
        <w:t xml:space="preserve">года                                                                                   </w:t>
      </w:r>
      <w:r w:rsidR="00DC2D47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46/15</w:t>
      </w:r>
      <w:r w:rsidR="008B3BDD">
        <w:rPr>
          <w:b/>
          <w:sz w:val="26"/>
          <w:szCs w:val="26"/>
        </w:rPr>
        <w:t xml:space="preserve"> </w:t>
      </w:r>
    </w:p>
    <w:p w:rsidR="008B3BDD" w:rsidRDefault="008B3BDD" w:rsidP="008B3BDD"/>
    <w:p w:rsidR="008B3BDD" w:rsidRPr="00670178" w:rsidRDefault="008B3BDD" w:rsidP="008B3BDD">
      <w:pPr>
        <w:rPr>
          <w:b/>
        </w:rPr>
      </w:pPr>
    </w:p>
    <w:p w:rsidR="008B3BDD" w:rsidRDefault="00A55756" w:rsidP="008B3BDD">
      <w:pPr>
        <w:rPr>
          <w:b/>
        </w:rPr>
      </w:pPr>
      <w:r w:rsidRPr="00670178">
        <w:rPr>
          <w:b/>
        </w:rPr>
        <w:t>О</w:t>
      </w:r>
      <w:r>
        <w:rPr>
          <w:b/>
        </w:rPr>
        <w:t>б утверждение</w:t>
      </w:r>
      <w:r w:rsidR="008B3BDD">
        <w:rPr>
          <w:b/>
        </w:rPr>
        <w:t xml:space="preserve"> Положений</w:t>
      </w:r>
    </w:p>
    <w:p w:rsidR="008B3BDD" w:rsidRPr="00670178" w:rsidRDefault="008B3BDD" w:rsidP="008B3BDD">
      <w:pPr>
        <w:rPr>
          <w:b/>
        </w:rPr>
      </w:pPr>
      <w:r>
        <w:rPr>
          <w:b/>
        </w:rPr>
        <w:t>по платным образовательным услугам</w:t>
      </w:r>
    </w:p>
    <w:p w:rsidR="008B3BDD" w:rsidRDefault="008B3BDD" w:rsidP="008B3BDD"/>
    <w:p w:rsidR="008B3BDD" w:rsidRDefault="008B3BDD" w:rsidP="008B3BDD">
      <w:r>
        <w:t xml:space="preserve"> ПРИКАЗЫВАЮ:</w:t>
      </w:r>
    </w:p>
    <w:p w:rsidR="008B3BDD" w:rsidRDefault="008B3BDD" w:rsidP="008B3BDD"/>
    <w:p w:rsidR="008B3BDD" w:rsidRDefault="008B3BDD" w:rsidP="008B3BDD">
      <w:r>
        <w:t>1. Утвердить «Положение об оказании и организации платных образовательных услуг» в редакции согласно Приложению 1</w:t>
      </w:r>
    </w:p>
    <w:p w:rsidR="008B3BDD" w:rsidRDefault="008B3BDD" w:rsidP="008B3BDD"/>
    <w:p w:rsidR="008B3BDD" w:rsidRDefault="008B3BDD" w:rsidP="008B3BDD">
      <w:r>
        <w:t>2. Утвердить «Положение о расходовании внебюджетных средств на 2014 – 2015 учебный год» в редакции, согласно Приложению 2</w:t>
      </w:r>
    </w:p>
    <w:p w:rsidR="008B3BDD" w:rsidRDefault="008B3BDD" w:rsidP="008B3BDD"/>
    <w:p w:rsidR="008B3BDD" w:rsidRDefault="008B3BDD" w:rsidP="008B3BDD"/>
    <w:p w:rsidR="008B3BDD" w:rsidRDefault="008B3BDD" w:rsidP="008B3BDD">
      <w:r>
        <w:t xml:space="preserve">Основание: Решение педагогического совета СПбЦД(Ю)ТТ   </w:t>
      </w:r>
    </w:p>
    <w:p w:rsidR="008B3BDD" w:rsidRDefault="008B3BDD" w:rsidP="008B3BDD"/>
    <w:p w:rsidR="008B3BDD" w:rsidRDefault="008B3BDD" w:rsidP="008B3BDD"/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jc w:val="both"/>
      </w:pPr>
    </w:p>
    <w:p w:rsidR="008B3BDD" w:rsidRDefault="009B5EA3" w:rsidP="008B3BDD">
      <w:pPr>
        <w:jc w:val="center"/>
      </w:pPr>
      <w:proofErr w:type="spellStart"/>
      <w:r>
        <w:t>И.о</w:t>
      </w:r>
      <w:proofErr w:type="spellEnd"/>
      <w:r>
        <w:t xml:space="preserve">. </w:t>
      </w:r>
      <w:r w:rsidR="008B3BDD">
        <w:t>Директор</w:t>
      </w:r>
      <w:r>
        <w:t>а</w:t>
      </w:r>
      <w:r w:rsidR="008B3BDD">
        <w:t xml:space="preserve"> СПбЦД(Ю)</w:t>
      </w:r>
      <w:proofErr w:type="gramStart"/>
      <w:r>
        <w:t xml:space="preserve">ТТ:  </w:t>
      </w:r>
      <w:r w:rsidR="008B3BDD">
        <w:t xml:space="preserve"> </w:t>
      </w:r>
      <w:proofErr w:type="gramEnd"/>
      <w:r w:rsidR="008B3BDD">
        <w:t xml:space="preserve">                             </w:t>
      </w:r>
      <w:r>
        <w:t xml:space="preserve">                  А.А. Котова</w:t>
      </w:r>
    </w:p>
    <w:p w:rsidR="008B3BDD" w:rsidRDefault="008B3BDD" w:rsidP="008B3BDD"/>
    <w:p w:rsidR="008B3BDD" w:rsidRDefault="008B3BDD" w:rsidP="008B3BDD"/>
    <w:p w:rsidR="008B3BDD" w:rsidRDefault="008B3BDD" w:rsidP="008B3BDD">
      <w:bookmarkStart w:id="0" w:name="_GoBack"/>
      <w:bookmarkEnd w:id="0"/>
    </w:p>
    <w:p w:rsidR="008B3BDD" w:rsidRDefault="008B3BDD" w:rsidP="008B3BDD"/>
    <w:p w:rsidR="008B3BDD" w:rsidRDefault="008B3BDD" w:rsidP="008B3BDD"/>
    <w:p w:rsidR="008B3BDD" w:rsidRDefault="008B3BDD" w:rsidP="008B3BDD"/>
    <w:p w:rsidR="008B3BDD" w:rsidRDefault="008B3BDD" w:rsidP="008B3BDD"/>
    <w:p w:rsidR="008B3BDD" w:rsidRDefault="008B3BDD" w:rsidP="008B3BDD"/>
    <w:p w:rsidR="008B3BDD" w:rsidRDefault="008B3BDD" w:rsidP="008B3BDD"/>
    <w:p w:rsidR="008B3BDD" w:rsidRDefault="008B3BDD" w:rsidP="008B3BDD"/>
    <w:p w:rsidR="008B3BDD" w:rsidRDefault="008B3BDD" w:rsidP="008B3BDD"/>
    <w:p w:rsidR="008B3BDD" w:rsidRPr="00B300D6" w:rsidRDefault="008B3BDD" w:rsidP="008B3BDD">
      <w:pPr>
        <w:jc w:val="right"/>
        <w:rPr>
          <w:b/>
        </w:rPr>
      </w:pPr>
      <w:r w:rsidRPr="00B300D6">
        <w:rPr>
          <w:b/>
        </w:rPr>
        <w:t>Приложение 1</w:t>
      </w:r>
    </w:p>
    <w:p w:rsidR="008B3BDD" w:rsidRDefault="008B3BDD" w:rsidP="008B3BDD">
      <w:pPr>
        <w:jc w:val="center"/>
        <w:rPr>
          <w:b/>
        </w:rPr>
      </w:pPr>
    </w:p>
    <w:p w:rsidR="008B3BDD" w:rsidRPr="00905C2A" w:rsidRDefault="008B3BDD" w:rsidP="008B3BDD">
      <w:pPr>
        <w:jc w:val="center"/>
        <w:rPr>
          <w:b/>
        </w:rPr>
      </w:pPr>
      <w:r w:rsidRPr="00905C2A">
        <w:rPr>
          <w:b/>
        </w:rPr>
        <w:t xml:space="preserve">Государственное </w:t>
      </w:r>
      <w:r>
        <w:rPr>
          <w:b/>
        </w:rPr>
        <w:t xml:space="preserve">бюджетное </w:t>
      </w:r>
      <w:r w:rsidRPr="00905C2A">
        <w:rPr>
          <w:b/>
        </w:rPr>
        <w:t xml:space="preserve">образовательное учреждение </w:t>
      </w:r>
    </w:p>
    <w:p w:rsidR="008B3BDD" w:rsidRPr="00905C2A" w:rsidRDefault="008B3BDD" w:rsidP="008B3BDD">
      <w:pPr>
        <w:jc w:val="center"/>
        <w:rPr>
          <w:b/>
        </w:rPr>
      </w:pPr>
      <w:r w:rsidRPr="00905C2A">
        <w:rPr>
          <w:b/>
        </w:rPr>
        <w:t>дополнительного образования детей</w:t>
      </w:r>
    </w:p>
    <w:p w:rsidR="008B3BDD" w:rsidRPr="00905C2A" w:rsidRDefault="008B3BDD" w:rsidP="008B3BDD">
      <w:pPr>
        <w:jc w:val="center"/>
      </w:pPr>
      <w:r w:rsidRPr="00905C2A">
        <w:rPr>
          <w:b/>
        </w:rPr>
        <w:t>Санкт – Петербургский центр детского (юношеского) технического творчества</w:t>
      </w:r>
    </w:p>
    <w:p w:rsidR="008B3BDD" w:rsidRDefault="008B3BDD" w:rsidP="008B3BDD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3"/>
        <w:gridCol w:w="4932"/>
      </w:tblGrid>
      <w:tr w:rsidR="008B3BDD" w:rsidRPr="009A735A" w:rsidTr="00BF6A75">
        <w:tc>
          <w:tcPr>
            <w:tcW w:w="4785" w:type="dxa"/>
          </w:tcPr>
          <w:p w:rsidR="008B3BDD" w:rsidRPr="009A735A" w:rsidRDefault="008B3BDD" w:rsidP="00BF6A75">
            <w:pPr>
              <w:spacing w:line="360" w:lineRule="auto"/>
            </w:pPr>
            <w:r>
              <w:t>ПРИНЯТО</w:t>
            </w:r>
          </w:p>
          <w:p w:rsidR="008B3BDD" w:rsidRPr="0073342E" w:rsidRDefault="008B3BDD" w:rsidP="00BF6A75">
            <w:pPr>
              <w:spacing w:line="360" w:lineRule="auto"/>
            </w:pPr>
            <w:r>
              <w:t>Педагогическим советом</w:t>
            </w:r>
          </w:p>
          <w:p w:rsidR="008B3BDD" w:rsidRDefault="008B3BDD" w:rsidP="00BF6A75">
            <w:pPr>
              <w:spacing w:line="360" w:lineRule="auto"/>
            </w:pPr>
            <w:r w:rsidRPr="00CA7093">
              <w:t xml:space="preserve">Протокол </w:t>
            </w:r>
            <w:r>
              <w:t>№ 1</w:t>
            </w:r>
          </w:p>
          <w:p w:rsidR="008B3BDD" w:rsidRPr="00F3538E" w:rsidRDefault="00FF0E77" w:rsidP="00BF6A75">
            <w:pPr>
              <w:spacing w:line="360" w:lineRule="auto"/>
            </w:pPr>
            <w:r w:rsidRPr="00F3538E">
              <w:t>от 26</w:t>
            </w:r>
            <w:r w:rsidR="00DC2D47">
              <w:t xml:space="preserve"> августа 2015</w:t>
            </w:r>
            <w:r w:rsidR="008B3BDD">
              <w:t xml:space="preserve"> г.</w:t>
            </w:r>
          </w:p>
          <w:p w:rsidR="008B3BDD" w:rsidRPr="00F3538E" w:rsidRDefault="008B3BDD" w:rsidP="00BF6A75">
            <w:pPr>
              <w:spacing w:line="360" w:lineRule="auto"/>
            </w:pPr>
          </w:p>
        </w:tc>
        <w:tc>
          <w:tcPr>
            <w:tcW w:w="5223" w:type="dxa"/>
          </w:tcPr>
          <w:p w:rsidR="008B3BDD" w:rsidRPr="009A735A" w:rsidRDefault="008B3BDD" w:rsidP="00BF6A75">
            <w:pPr>
              <w:spacing w:line="360" w:lineRule="auto"/>
              <w:jc w:val="right"/>
            </w:pPr>
            <w:r w:rsidRPr="009A735A">
              <w:t>УТВЕРЖДЕНО</w:t>
            </w:r>
          </w:p>
          <w:p w:rsidR="008B3BDD" w:rsidRDefault="008B3BDD" w:rsidP="00BF6A75">
            <w:pPr>
              <w:autoSpaceDE w:val="0"/>
              <w:ind w:firstLine="540"/>
              <w:jc w:val="right"/>
            </w:pPr>
            <w:r>
              <w:t>Директор</w:t>
            </w:r>
          </w:p>
          <w:p w:rsidR="008B3BDD" w:rsidRDefault="008B3BDD" w:rsidP="00BF6A75">
            <w:pPr>
              <w:autoSpaceDE w:val="0"/>
              <w:ind w:firstLine="540"/>
              <w:jc w:val="right"/>
            </w:pPr>
            <w:r>
              <w:t>ГБОУ ДОД СПбЦД(Ю)ТТ</w:t>
            </w:r>
          </w:p>
          <w:p w:rsidR="008B3BDD" w:rsidRDefault="008B3BDD" w:rsidP="00BF6A75">
            <w:pPr>
              <w:autoSpaceDE w:val="0"/>
              <w:ind w:firstLine="540"/>
              <w:jc w:val="right"/>
            </w:pPr>
          </w:p>
          <w:p w:rsidR="008B3BDD" w:rsidRDefault="008B3BDD" w:rsidP="00BF6A75">
            <w:pPr>
              <w:autoSpaceDE w:val="0"/>
              <w:ind w:firstLine="540"/>
              <w:jc w:val="right"/>
            </w:pPr>
            <w:r>
              <w:t>________________А. Н. Думанский</w:t>
            </w:r>
          </w:p>
          <w:p w:rsidR="008B3BDD" w:rsidRPr="00536824" w:rsidRDefault="008B3BDD" w:rsidP="00BF6A75">
            <w:pPr>
              <w:autoSpaceDE w:val="0"/>
              <w:ind w:firstLine="540"/>
              <w:jc w:val="center"/>
            </w:pPr>
            <w:r>
              <w:t xml:space="preserve">                      </w:t>
            </w:r>
            <w:r>
              <w:rPr>
                <w:sz w:val="20"/>
                <w:szCs w:val="20"/>
              </w:rPr>
              <w:t>(Ф.И.О. руководителя)</w:t>
            </w:r>
          </w:p>
          <w:p w:rsidR="008B3BDD" w:rsidRDefault="008B3BDD" w:rsidP="00BF6A75">
            <w:r>
              <w:t xml:space="preserve">                             </w:t>
            </w:r>
            <w:r w:rsidR="00DC2D47">
              <w:t xml:space="preserve">      "   </w:t>
            </w:r>
            <w:proofErr w:type="gramStart"/>
            <w:r w:rsidR="00DC2D47">
              <w:t>30  "</w:t>
            </w:r>
            <w:proofErr w:type="gramEnd"/>
            <w:r w:rsidR="00DC2D47">
              <w:t xml:space="preserve">   августа  20 15</w:t>
            </w:r>
            <w:r>
              <w:t xml:space="preserve">  г.</w:t>
            </w:r>
          </w:p>
          <w:p w:rsidR="008B3BDD" w:rsidRPr="009A735A" w:rsidRDefault="008B3BDD" w:rsidP="00BF6A7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B3BDD" w:rsidRPr="009A735A" w:rsidTr="00BF6A75">
        <w:tc>
          <w:tcPr>
            <w:tcW w:w="4785" w:type="dxa"/>
          </w:tcPr>
          <w:p w:rsidR="008B3BDD" w:rsidRPr="009A735A" w:rsidRDefault="008B3BDD" w:rsidP="00BF6A75">
            <w:pPr>
              <w:spacing w:line="360" w:lineRule="auto"/>
            </w:pPr>
          </w:p>
        </w:tc>
        <w:tc>
          <w:tcPr>
            <w:tcW w:w="5223" w:type="dxa"/>
          </w:tcPr>
          <w:p w:rsidR="008B3BDD" w:rsidRPr="009A735A" w:rsidRDefault="008B3BDD" w:rsidP="00BF6A75">
            <w:pPr>
              <w:spacing w:line="360" w:lineRule="auto"/>
              <w:jc w:val="right"/>
            </w:pPr>
          </w:p>
        </w:tc>
      </w:tr>
    </w:tbl>
    <w:p w:rsidR="008B3BDD" w:rsidRDefault="008B3BDD" w:rsidP="008B3BDD"/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7137">
        <w:rPr>
          <w:b/>
          <w:bCs/>
        </w:rPr>
        <w:t>Положение</w:t>
      </w:r>
      <w:r>
        <w:rPr>
          <w:b/>
          <w:bCs/>
        </w:rPr>
        <w:t xml:space="preserve"> </w:t>
      </w:r>
      <w:r w:rsidRPr="008B7137">
        <w:rPr>
          <w:b/>
          <w:bCs/>
        </w:rPr>
        <w:t xml:space="preserve">об оказании </w:t>
      </w:r>
      <w:r>
        <w:rPr>
          <w:b/>
          <w:bCs/>
        </w:rPr>
        <w:t xml:space="preserve">и организации </w:t>
      </w:r>
      <w:r w:rsidRPr="008B7137">
        <w:rPr>
          <w:b/>
          <w:bCs/>
        </w:rPr>
        <w:t>платных образовательных услуг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360" w:lineRule="auto"/>
      </w:pP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7137">
        <w:rPr>
          <w:b/>
          <w:bCs/>
        </w:rPr>
        <w:t>1. Общие положения</w:t>
      </w:r>
    </w:p>
    <w:p w:rsidR="008B3BDD" w:rsidRDefault="008B3BDD" w:rsidP="008B3BDD">
      <w:pPr>
        <w:spacing w:line="276" w:lineRule="auto"/>
        <w:jc w:val="both"/>
      </w:pPr>
      <w:r w:rsidRPr="008B7137">
        <w:t xml:space="preserve">1.1. Настоящее положение об оказании платных образовательных услуг (далее </w:t>
      </w:r>
      <w:r>
        <w:t>–</w:t>
      </w:r>
      <w:r w:rsidRPr="008B7137">
        <w:t xml:space="preserve"> Положение), разработанное в соответствии с </w:t>
      </w:r>
      <w:r>
        <w:t xml:space="preserve">постановлением Правительства РФ от 15.08.2013 № 706 "Об утверждении Правил оказания платных образовательных услуг", </w:t>
      </w:r>
      <w:r w:rsidRPr="0086775C">
        <w:rPr>
          <w:color w:val="000000"/>
        </w:rPr>
        <w:t>Федеральн</w:t>
      </w:r>
      <w:r>
        <w:rPr>
          <w:color w:val="000000"/>
        </w:rPr>
        <w:t>ым</w:t>
      </w:r>
      <w:r w:rsidRPr="0086775C">
        <w:rPr>
          <w:color w:val="000000"/>
        </w:rPr>
        <w:t xml:space="preserve"> закон</w:t>
      </w:r>
      <w:r>
        <w:rPr>
          <w:color w:val="000000"/>
        </w:rPr>
        <w:t>ом</w:t>
      </w:r>
      <w:r w:rsidRPr="0086775C">
        <w:rPr>
          <w:color w:val="000000"/>
        </w:rPr>
        <w:t xml:space="preserve"> от 29.12.2012 № 273-ФЗ "Об образовании в Российской Федерации"</w:t>
      </w:r>
      <w:r>
        <w:rPr>
          <w:color w:val="000000"/>
        </w:rPr>
        <w:t xml:space="preserve"> </w:t>
      </w:r>
      <w:r w:rsidRPr="008B7137">
        <w:t xml:space="preserve">и Законом РФ от 07.02.1992 № 2300-1 "О защите прав потребителей", регулирует отношения, возникающие между </w:t>
      </w:r>
      <w:r>
        <w:t>Заказчиком</w:t>
      </w:r>
      <w:r w:rsidRPr="008B7137">
        <w:t xml:space="preserve"> и </w:t>
      </w:r>
      <w:r>
        <w:t>Исполнителем в лице Государственного</w:t>
      </w:r>
      <w:r w:rsidRPr="00536824">
        <w:t xml:space="preserve"> </w:t>
      </w:r>
      <w:r>
        <w:t>бюджетного</w:t>
      </w:r>
      <w:r w:rsidRPr="00536824">
        <w:t xml:space="preserve"> </w:t>
      </w:r>
      <w:r>
        <w:t>образовательного учреждения</w:t>
      </w:r>
      <w:r w:rsidRPr="00536824">
        <w:t xml:space="preserve"> дополнительного образования детей</w:t>
      </w:r>
      <w:r>
        <w:t xml:space="preserve"> </w:t>
      </w:r>
      <w:r w:rsidRPr="00536824">
        <w:t>Санкт – Петербургский центр детского (юношеского) технического творчества</w:t>
      </w:r>
      <w:r>
        <w:t xml:space="preserve"> (далее СПбЦД(Ю)ТТ)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при оказании платных образовательных услуг.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1.2. Понятия, используемые в Положении, означают:</w:t>
      </w:r>
    </w:p>
    <w:p w:rsidR="008B3BDD" w:rsidRPr="00070159" w:rsidRDefault="008B3BDD" w:rsidP="008B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70159">
        <w:t>"</w:t>
      </w:r>
      <w:r>
        <w:t>Заказчик</w:t>
      </w:r>
      <w:r w:rsidRPr="00070159">
        <w:t>"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t>;</w:t>
      </w:r>
    </w:p>
    <w:p w:rsidR="008B3BDD" w:rsidRDefault="008B3BDD" w:rsidP="008B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B7137">
        <w:t xml:space="preserve">"Исполнитель" </w:t>
      </w:r>
      <w:r>
        <w:t>–</w:t>
      </w:r>
      <w:r w:rsidRPr="008B7137">
        <w:t xml:space="preserve"> </w:t>
      </w:r>
      <w:r>
        <w:t xml:space="preserve">организация, осуществляющая образовательную деятельность и предоставляющая платные образовательные услуги Обучающемуся, а </w:t>
      </w:r>
      <w:r w:rsidR="009B5EA3">
        <w:t>именно СПбЦД</w:t>
      </w:r>
      <w:r>
        <w:t>(Ю)ТТ</w:t>
      </w:r>
    </w:p>
    <w:p w:rsidR="008B3BDD" w:rsidRPr="00FF1354" w:rsidRDefault="008B3BDD" w:rsidP="008B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"Обучающийся" – </w:t>
      </w:r>
      <w:r w:rsidRPr="00FF1354">
        <w:t>физическое лицо, осваивающее образовательную программу</w:t>
      </w:r>
      <w:r>
        <w:t>;</w:t>
      </w:r>
    </w:p>
    <w:p w:rsidR="008B3BDD" w:rsidRPr="008B7137" w:rsidRDefault="008B3BDD" w:rsidP="008B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B7137">
        <w:t xml:space="preserve">"Стороны" </w:t>
      </w:r>
      <w:r>
        <w:t>–</w:t>
      </w:r>
      <w:r w:rsidRPr="008B7137">
        <w:t xml:space="preserve"> </w:t>
      </w:r>
      <w:r>
        <w:t>Заказчик и СПбЦД(Ю)ТТ</w:t>
      </w:r>
      <w:r w:rsidRPr="008B7137">
        <w:t>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1.3. В уставе </w:t>
      </w:r>
      <w:r>
        <w:t xml:space="preserve">СПбЦД(Ю)ТТ </w:t>
      </w:r>
      <w:r w:rsidRPr="008B7137">
        <w:t xml:space="preserve">указывается перечень платных образовательных услуг, </w:t>
      </w:r>
      <w:r w:rsidRPr="00452E35">
        <w:t>предоставляемых согласно</w:t>
      </w:r>
      <w:r w:rsidRPr="008B7137">
        <w:t xml:space="preserve"> Положению</w:t>
      </w:r>
      <w:r>
        <w:t>, а также регламентируется порядок предоставления платных образовательных услуг</w:t>
      </w:r>
      <w:r w:rsidRPr="008B7137">
        <w:t>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1.4. </w:t>
      </w:r>
      <w:r>
        <w:t xml:space="preserve">СПбЦД(Ю)ТТ, как образовательная организация, осуществляющая образовательную деятельность за счет бюджета Санкт - Петербурга, вправе осуществлять за счет средств физических и (или) юридических лиц платные образовательные услуги, не </w:t>
      </w:r>
      <w:r>
        <w:lastRenderedPageBreak/>
        <w:t>предусмотренные установленным государственным заданием, либо соглашением о предоставлении субсидии на возмещение затрат, на одинаковых при оказании одних и тех же услуг условиях.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1.5. </w:t>
      </w:r>
      <w: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бюджета Санкт - Петербурга. Средства, полученные СПбЦД(Ю)ТТ при оказании таких платных образовательных услуг, возвращаются лицам, оплатившим эти услуги.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Отказ Заказчика от предлагаемых ему платных образовательных услуг не может быть причиной изменения объема и условий уже предоставляемых ему СПбЦД(Ю)ТТ образовательных услуг.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1.6. Требования к оказанию услуг, в т. ч.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1.7. </w:t>
      </w:r>
      <w:r>
        <w:t>СПбЦД(Ю)ТТ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8B3BDD" w:rsidRPr="008B7137" w:rsidRDefault="008B3BDD" w:rsidP="008B3BDD">
      <w:pPr>
        <w:keepNext/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8B7137">
        <w:rPr>
          <w:b/>
          <w:bCs/>
        </w:rPr>
        <w:t>2. Информация об услугах, порядок заключения договоров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2.1. </w:t>
      </w:r>
      <w:r>
        <w:t>СПбЦД(Ю)ТТ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2.2. </w:t>
      </w:r>
      <w:r>
        <w:t xml:space="preserve">СПбЦД(Ю)ТТ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A840A0">
          <w:t>законом</w:t>
        </w:r>
      </w:hyperlink>
      <w:r>
        <w:t xml:space="preserve"> "Об образовании в Российской Федерации".</w:t>
      </w:r>
    </w:p>
    <w:p w:rsidR="008B3BDD" w:rsidRPr="00A840A0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2.3. </w:t>
      </w:r>
      <w:r w:rsidRPr="00A840A0">
        <w:t xml:space="preserve">Согласно п. 4 ч. 2 ст. 29 Федерального закона «Об образовании в Российской Федерации» в целях исполнения требования информационной открытости, </w:t>
      </w:r>
      <w:r>
        <w:t>СПбЦД(Ю)ТТ</w:t>
      </w:r>
      <w:r w:rsidRPr="00A840A0">
        <w:t xml:space="preserve"> обеспечивает открытость и доступность документов:</w:t>
      </w:r>
    </w:p>
    <w:p w:rsidR="008B3BDD" w:rsidRPr="00A840A0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40A0">
        <w:t>– о порядке оказания платных образовательных услуг, в т. ч. образца договора об оказании платных образовательных услуг;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40A0">
        <w:t>– об утверждении стоимости обучения по каждой образовательной программе.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2.</w:t>
      </w:r>
      <w:r>
        <w:t>4</w:t>
      </w:r>
      <w:r w:rsidRPr="008B7137">
        <w:t xml:space="preserve">. </w:t>
      </w:r>
      <w:r>
        <w:t>Информация об СПбЦД(Ю)ТТ и об оказываемых платных образовательных услугах предоставляется СПбЦД(Ю)ТТ в месте фактического осуществления образовательной деятельности.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2.</w:t>
      </w:r>
      <w:r>
        <w:t>5. СПбЦД(Ю)ТТ</w:t>
      </w:r>
      <w:r w:rsidRPr="008B7137">
        <w:t xml:space="preserve"> обязан соблюдать утвержденные им учебный план, годовой календарный учебный график и расписание занятий.</w:t>
      </w:r>
      <w:r>
        <w:t xml:space="preserve"> </w:t>
      </w:r>
      <w:r w:rsidRPr="008B7137">
        <w:t>Режим занятий (рабо</w:t>
      </w:r>
      <w:r>
        <w:t>ты) устанавливается СПбЦД(Ю)ТТ</w:t>
      </w:r>
      <w:r w:rsidRPr="008B7137">
        <w:t>.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2.</w:t>
      </w:r>
      <w:r>
        <w:t>6</w:t>
      </w:r>
      <w:r w:rsidRPr="008B7137">
        <w:t xml:space="preserve">. </w:t>
      </w:r>
      <w:r w:rsidRPr="005A7C76">
        <w:t xml:space="preserve">Договор </w:t>
      </w:r>
      <w:r w:rsidRPr="00A840A0">
        <w:t>об оказании платных образовательных услуг</w:t>
      </w:r>
      <w:r w:rsidRPr="005A7C76">
        <w:t xml:space="preserve"> заключается в простой письменной форме и содержит следующие сведения: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а) полное наименование и фирме</w:t>
      </w:r>
      <w:r>
        <w:t>нное наименование СПбЦД(Ю)ТТ</w:t>
      </w:r>
      <w:r w:rsidRPr="005A7C76">
        <w:t xml:space="preserve">; 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б) место нахождения СПбЦД(Ю)ТТ</w:t>
      </w:r>
      <w:r w:rsidRPr="005A7C76">
        <w:t>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в) наименование или фамили</w:t>
      </w:r>
      <w:r>
        <w:t>я, имя, отчество (при наличии) З</w:t>
      </w:r>
      <w:r w:rsidRPr="005A7C76">
        <w:t xml:space="preserve">аказчика, телефон </w:t>
      </w:r>
      <w:r>
        <w:t>З</w:t>
      </w:r>
      <w:r w:rsidRPr="005A7C76">
        <w:t>аказчика;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 xml:space="preserve">г) место нахождения или место жительства </w:t>
      </w:r>
      <w:r>
        <w:t>З</w:t>
      </w:r>
      <w:r w:rsidRPr="005A7C76">
        <w:t>аказчика;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 xml:space="preserve">д) фамилия, имя, отчество (при наличии) представителя </w:t>
      </w:r>
      <w:r>
        <w:t>СПбЦД(Ю)ТТ и (или) З</w:t>
      </w:r>
      <w:r w:rsidRPr="005A7C76">
        <w:t xml:space="preserve">аказчика, реквизиты документа, удостоверяющего полномочия представителя </w:t>
      </w:r>
      <w:r>
        <w:t>СПбЦД(Ю)ТТ</w:t>
      </w:r>
      <w:r w:rsidRPr="005A7C76">
        <w:t xml:space="preserve"> и (или) </w:t>
      </w:r>
      <w:r>
        <w:t>З</w:t>
      </w:r>
      <w:r w:rsidRPr="005A7C76">
        <w:t>аказчика;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 xml:space="preserve">е) фамилия, имя, отчество (при наличии) обучающегося, его место жительства, телефон </w:t>
      </w:r>
      <w:r w:rsidRPr="005A7C76">
        <w:lastRenderedPageBreak/>
        <w:t>(указывается в случае оказания платных образовательных услуг в пользу</w:t>
      </w:r>
      <w:r>
        <w:t xml:space="preserve"> Обучающегося, не являющегося З</w:t>
      </w:r>
      <w:r w:rsidRPr="005A7C76">
        <w:t>аказчиком по договору);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ж) права, обязанности и ответственность</w:t>
      </w:r>
      <w:r w:rsidRPr="006B0BBD">
        <w:t xml:space="preserve"> </w:t>
      </w:r>
      <w:r>
        <w:t>СПбЦД(Ю)ТТ, Заказчика и О</w:t>
      </w:r>
      <w:r w:rsidRPr="005A7C76">
        <w:t>бучающегося;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з) полная стоимость образовательных услуг, порядок их оплаты;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л) форма обучения;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м) сроки освоения образовательной программы (продолжительность обучения);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н) вид докуме</w:t>
      </w:r>
      <w:r>
        <w:t>нта (при наличии), выдаваемого О</w:t>
      </w:r>
      <w:r w:rsidRPr="005A7C76">
        <w:t>бучающемуся после успешного освоения им соответствующей образовательной программы (части образовательной программы);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о) порядок изменения и расторжения договора;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п) другие необходимые сведения, связанные со спецификой оказываемых платных образовательных услуг.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2.7.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B3BDD" w:rsidRPr="005A7C76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A7C76">
        <w:t>2.8.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2.</w:t>
      </w:r>
      <w:r>
        <w:t>9</w:t>
      </w:r>
      <w:r w:rsidRPr="008B7137">
        <w:t xml:space="preserve">. Договор составляется в двух экземплярах, один из которых находится у </w:t>
      </w:r>
      <w:r>
        <w:t>СПбЦД(Ю)ТТ,</w:t>
      </w:r>
      <w:r w:rsidRPr="008B7137">
        <w:t xml:space="preserve"> другой </w:t>
      </w:r>
      <w:r>
        <w:t>–</w:t>
      </w:r>
      <w:r w:rsidRPr="008B7137">
        <w:t xml:space="preserve"> у </w:t>
      </w:r>
      <w:r>
        <w:t>Заказчика</w:t>
      </w:r>
      <w:r w:rsidRPr="008B7137">
        <w:t>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2.</w:t>
      </w:r>
      <w:r>
        <w:t>10</w:t>
      </w:r>
      <w:r w:rsidRPr="008B7137">
        <w:t xml:space="preserve">. </w:t>
      </w:r>
      <w:r>
        <w:t>Заказчик</w:t>
      </w:r>
      <w:r w:rsidRPr="008B7137">
        <w:t xml:space="preserve"> обязан оплатить оказываемые услуги в порядке и в сроки, указанные в договоре. </w:t>
      </w:r>
      <w:r>
        <w:t>Заказчику</w:t>
      </w:r>
      <w:r w:rsidRPr="008B7137">
        <w:t xml:space="preserve"> в соответствии с законодательством РФ должен быть выдан документ, подтверждающий оплату услуг.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2.1</w:t>
      </w:r>
      <w:r>
        <w:t>1</w:t>
      </w:r>
      <w:r w:rsidRPr="008B7137">
        <w:t xml:space="preserve">. </w:t>
      </w:r>
      <w:r>
        <w:t>СПбЦД(Ю)ТТ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</w:t>
      </w:r>
      <w:r w:rsidRPr="006B0BBD">
        <w:t xml:space="preserve"> </w:t>
      </w:r>
      <w:r>
        <w:t>СПбЦД(Ю)ТТ,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2.12.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B7137">
        <w:rPr>
          <w:b/>
          <w:bCs/>
        </w:rPr>
        <w:t>3. Ответственность</w:t>
      </w:r>
      <w:r w:rsidRPr="00452E35">
        <w:rPr>
          <w:b/>
          <w:bCs/>
        </w:rPr>
        <w:t xml:space="preserve"> </w:t>
      </w:r>
      <w:r w:rsidRPr="00452E35">
        <w:rPr>
          <w:b/>
        </w:rPr>
        <w:t>сторон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3.1. </w:t>
      </w:r>
      <w:r>
        <w:t>СПбЦД(Ю)ТТ</w:t>
      </w:r>
      <w:r w:rsidRPr="008B7137">
        <w:t xml:space="preserve"> оказывает услуги в порядке и в сроки, определенные договором и Положением.</w:t>
      </w:r>
    </w:p>
    <w:p w:rsidR="008B3BDD" w:rsidRPr="008B7137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3.2. </w:t>
      </w:r>
      <w:r>
        <w:t xml:space="preserve">За неисполнение либо ненадлежащее исполнение обязательств по договору СПбЦД(Ю)ТТ и Заказчик несут ответственность, предусмотренную договором и </w:t>
      </w:r>
      <w:hyperlink r:id="rId9" w:history="1">
        <w:r w:rsidRPr="00A840A0">
          <w:t>законодательством</w:t>
        </w:r>
      </w:hyperlink>
      <w:r>
        <w:t xml:space="preserve"> Российской Федерации</w:t>
      </w:r>
      <w:r w:rsidRPr="008B7137">
        <w:t>.</w:t>
      </w:r>
    </w:p>
    <w:p w:rsidR="008B3BDD" w:rsidRPr="00F73422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3.3. </w:t>
      </w:r>
      <w:r w:rsidRPr="00F73422"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>
        <w:t>ью образовательной программы), З</w:t>
      </w:r>
      <w:r w:rsidRPr="00F73422">
        <w:t>аказчик вправе по своему выбору потребовать:</w:t>
      </w:r>
    </w:p>
    <w:p w:rsidR="008B3BDD" w:rsidRPr="00F73422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73422">
        <w:t>а) безвозмездного оказания образовательных услуг;</w:t>
      </w:r>
    </w:p>
    <w:p w:rsidR="008B3BDD" w:rsidRPr="00F73422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73422">
        <w:t>б) соразмерного уменьшения стоимости оказанных платных образовательных услуг;</w:t>
      </w:r>
    </w:p>
    <w:p w:rsidR="008B3BDD" w:rsidRPr="00F73422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73422">
        <w:t xml:space="preserve">в) возмещения понесенных им расходов по устранению </w:t>
      </w:r>
      <w:proofErr w:type="gramStart"/>
      <w:r w:rsidRPr="00F73422">
        <w:t>недостатков</w:t>
      </w:r>
      <w:proofErr w:type="gramEnd"/>
      <w:r w:rsidRPr="00F73422">
        <w:t xml:space="preserve"> оказанных платных образовательных услуг своими силами или третьими лицами.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3.4. </w:t>
      </w:r>
      <w: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</w:t>
      </w:r>
      <w:r w:rsidRPr="006B0BBD">
        <w:t xml:space="preserve"> </w:t>
      </w:r>
      <w:r>
        <w:t>СПбЦД(Ю)ТТ.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3.5. </w:t>
      </w:r>
      <w:r>
        <w:t>Если СПбЦД(Ю)ТТ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а) назначить СПбЦД(Ю)ТТ новый срок, в течение которого СПбЦД(Ю)ТТ должен приступить к оказанию платных образовательных услуг и (или) закончить оказание платных образовательных услуг;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б) поручить оказать платные образовательные услуги третьим лицам за разумную цену и потребовать от СПбЦД(Ю)ТТ возмещения понесенных расходов;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в) потребовать уменьшения стоимости платных образовательных услуг;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г) расторгнуть договор.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 xml:space="preserve">3.6. </w:t>
      </w:r>
      <w:r>
        <w:t>Заказчик</w:t>
      </w:r>
      <w:r w:rsidRPr="008B7137">
        <w:t xml:space="preserve">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3.7. По инициативе СПбЦД(Ю)ТТ договор может быть расторгнут в одностороннем порядке в следующем случае: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в)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г) просрочка оплаты стоимости платных образовательных услуг;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B3BDD" w:rsidRDefault="008B3BDD" w:rsidP="008B3BD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7137">
        <w:t>3.</w:t>
      </w:r>
      <w:r>
        <w:t>8</w:t>
      </w:r>
      <w:r w:rsidRPr="008B7137">
        <w:t>. 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оказания услуг.</w:t>
      </w:r>
    </w:p>
    <w:p w:rsidR="008B3BDD" w:rsidRDefault="008B3BDD" w:rsidP="008B3BDD">
      <w:pPr>
        <w:ind w:firstLine="708"/>
        <w:jc w:val="both"/>
      </w:pPr>
    </w:p>
    <w:p w:rsidR="008B3BDD" w:rsidRDefault="008B3BDD" w:rsidP="008B3BDD">
      <w:pPr>
        <w:jc w:val="both"/>
      </w:pPr>
    </w:p>
    <w:p w:rsidR="008B3BDD" w:rsidRDefault="008B3BDD" w:rsidP="008B3BDD">
      <w:pPr>
        <w:ind w:firstLine="708"/>
        <w:jc w:val="right"/>
        <w:rPr>
          <w:b/>
        </w:rPr>
      </w:pPr>
    </w:p>
    <w:p w:rsidR="008B3BDD" w:rsidRDefault="008B3BDD" w:rsidP="008B3BDD">
      <w:pPr>
        <w:ind w:firstLine="708"/>
        <w:jc w:val="right"/>
        <w:rPr>
          <w:b/>
        </w:rPr>
      </w:pPr>
      <w:r w:rsidRPr="00670178">
        <w:rPr>
          <w:b/>
        </w:rPr>
        <w:t>Приложение 2</w:t>
      </w:r>
    </w:p>
    <w:p w:rsidR="008B3BDD" w:rsidRDefault="008B3BDD" w:rsidP="008B3BDD">
      <w:pPr>
        <w:ind w:firstLine="708"/>
        <w:jc w:val="right"/>
        <w:rPr>
          <w:b/>
        </w:rPr>
      </w:pPr>
    </w:p>
    <w:p w:rsidR="008B3BDD" w:rsidRPr="00670178" w:rsidRDefault="008B3BDD" w:rsidP="008B3BDD">
      <w:pPr>
        <w:ind w:firstLine="708"/>
        <w:jc w:val="right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3"/>
        <w:gridCol w:w="4932"/>
      </w:tblGrid>
      <w:tr w:rsidR="009B5EA3" w:rsidRPr="009A735A" w:rsidTr="00283E19">
        <w:tc>
          <w:tcPr>
            <w:tcW w:w="4785" w:type="dxa"/>
          </w:tcPr>
          <w:p w:rsidR="009B5EA3" w:rsidRPr="009A735A" w:rsidRDefault="009B5EA3" w:rsidP="00283E19">
            <w:pPr>
              <w:spacing w:line="360" w:lineRule="auto"/>
            </w:pPr>
            <w:r>
              <w:t>ПРИНЯТО</w:t>
            </w:r>
          </w:p>
          <w:p w:rsidR="009B5EA3" w:rsidRPr="0073342E" w:rsidRDefault="009B5EA3" w:rsidP="00283E19">
            <w:pPr>
              <w:spacing w:line="360" w:lineRule="auto"/>
            </w:pPr>
            <w:r>
              <w:t>Педагогическим советом</w:t>
            </w:r>
          </w:p>
          <w:p w:rsidR="009B5EA3" w:rsidRDefault="009B5EA3" w:rsidP="00283E19">
            <w:pPr>
              <w:spacing w:line="360" w:lineRule="auto"/>
            </w:pPr>
            <w:r w:rsidRPr="00CA7093">
              <w:t xml:space="preserve">Протокол </w:t>
            </w:r>
            <w:r>
              <w:t>№ 1</w:t>
            </w:r>
          </w:p>
          <w:p w:rsidR="009B5EA3" w:rsidRPr="00F3538E" w:rsidRDefault="009B5EA3" w:rsidP="00283E19">
            <w:pPr>
              <w:spacing w:line="360" w:lineRule="auto"/>
            </w:pPr>
            <w:r w:rsidRPr="00F3538E">
              <w:t>от 26</w:t>
            </w:r>
            <w:r>
              <w:t xml:space="preserve"> августа 2015 г.</w:t>
            </w:r>
          </w:p>
          <w:p w:rsidR="009B5EA3" w:rsidRPr="00F3538E" w:rsidRDefault="009B5EA3" w:rsidP="00283E19">
            <w:pPr>
              <w:spacing w:line="360" w:lineRule="auto"/>
            </w:pPr>
          </w:p>
        </w:tc>
        <w:tc>
          <w:tcPr>
            <w:tcW w:w="5223" w:type="dxa"/>
          </w:tcPr>
          <w:p w:rsidR="009B5EA3" w:rsidRPr="009A735A" w:rsidRDefault="009B5EA3" w:rsidP="00283E19">
            <w:pPr>
              <w:spacing w:line="360" w:lineRule="auto"/>
              <w:jc w:val="right"/>
            </w:pPr>
            <w:r w:rsidRPr="009A735A">
              <w:t>УТВЕРЖДЕНО</w:t>
            </w:r>
          </w:p>
          <w:p w:rsidR="009B5EA3" w:rsidRDefault="009B5EA3" w:rsidP="00283E19">
            <w:pPr>
              <w:autoSpaceDE w:val="0"/>
              <w:ind w:firstLine="540"/>
              <w:jc w:val="right"/>
            </w:pPr>
            <w:r>
              <w:t>Директор</w:t>
            </w:r>
          </w:p>
          <w:p w:rsidR="009B5EA3" w:rsidRDefault="009B5EA3" w:rsidP="00283E19">
            <w:pPr>
              <w:autoSpaceDE w:val="0"/>
              <w:ind w:firstLine="540"/>
              <w:jc w:val="right"/>
            </w:pPr>
            <w:r>
              <w:t>ГБОУ ДОД СПбЦД(Ю)ТТ</w:t>
            </w:r>
          </w:p>
          <w:p w:rsidR="009B5EA3" w:rsidRDefault="009B5EA3" w:rsidP="00283E19">
            <w:pPr>
              <w:autoSpaceDE w:val="0"/>
              <w:ind w:firstLine="540"/>
              <w:jc w:val="right"/>
            </w:pPr>
          </w:p>
          <w:p w:rsidR="009B5EA3" w:rsidRDefault="009B5EA3" w:rsidP="00283E19">
            <w:pPr>
              <w:autoSpaceDE w:val="0"/>
              <w:ind w:firstLine="540"/>
              <w:jc w:val="right"/>
            </w:pPr>
            <w:r>
              <w:t>________________А. Н. Думанский</w:t>
            </w:r>
          </w:p>
          <w:p w:rsidR="009B5EA3" w:rsidRPr="00536824" w:rsidRDefault="009B5EA3" w:rsidP="00283E19">
            <w:pPr>
              <w:autoSpaceDE w:val="0"/>
              <w:ind w:firstLine="540"/>
              <w:jc w:val="center"/>
            </w:pPr>
            <w:r>
              <w:t xml:space="preserve">                      </w:t>
            </w:r>
            <w:r>
              <w:rPr>
                <w:sz w:val="20"/>
                <w:szCs w:val="20"/>
              </w:rPr>
              <w:t>(Ф.И.О. руководителя)</w:t>
            </w:r>
          </w:p>
          <w:p w:rsidR="009B5EA3" w:rsidRDefault="009B5EA3" w:rsidP="00283E19">
            <w:r>
              <w:t xml:space="preserve">                                   "   </w:t>
            </w:r>
            <w:proofErr w:type="gramStart"/>
            <w:r>
              <w:t>30  "</w:t>
            </w:r>
            <w:proofErr w:type="gramEnd"/>
            <w:r>
              <w:t xml:space="preserve">   августа  20 15  г.</w:t>
            </w:r>
          </w:p>
          <w:p w:rsidR="009B5EA3" w:rsidRPr="009A735A" w:rsidRDefault="009B5EA3" w:rsidP="00283E1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B5EA3" w:rsidRPr="009A735A" w:rsidTr="00283E19">
        <w:tc>
          <w:tcPr>
            <w:tcW w:w="4785" w:type="dxa"/>
          </w:tcPr>
          <w:p w:rsidR="009B5EA3" w:rsidRPr="009A735A" w:rsidRDefault="009B5EA3" w:rsidP="00283E19">
            <w:pPr>
              <w:spacing w:line="360" w:lineRule="auto"/>
            </w:pPr>
          </w:p>
        </w:tc>
        <w:tc>
          <w:tcPr>
            <w:tcW w:w="5223" w:type="dxa"/>
          </w:tcPr>
          <w:p w:rsidR="009B5EA3" w:rsidRPr="009A735A" w:rsidRDefault="009B5EA3" w:rsidP="00283E19">
            <w:pPr>
              <w:spacing w:line="360" w:lineRule="auto"/>
              <w:jc w:val="right"/>
            </w:pPr>
          </w:p>
        </w:tc>
      </w:tr>
    </w:tbl>
    <w:p w:rsidR="008B3BDD" w:rsidRDefault="008B3BDD" w:rsidP="009B5EA3">
      <w:pPr>
        <w:jc w:val="both"/>
      </w:pPr>
    </w:p>
    <w:p w:rsidR="008B3BDD" w:rsidRDefault="008B3BDD" w:rsidP="008B3BDD">
      <w:pPr>
        <w:ind w:firstLine="708"/>
        <w:jc w:val="both"/>
      </w:pPr>
    </w:p>
    <w:p w:rsidR="008B3BDD" w:rsidRPr="00670178" w:rsidRDefault="008B3BDD" w:rsidP="008B3BDD">
      <w:pPr>
        <w:jc w:val="center"/>
        <w:rPr>
          <w:b/>
        </w:rPr>
      </w:pPr>
      <w:r w:rsidRPr="00670178">
        <w:rPr>
          <w:b/>
        </w:rPr>
        <w:t>ПОЛОЖЕНИЕ</w:t>
      </w:r>
    </w:p>
    <w:p w:rsidR="008B3BDD" w:rsidRPr="00670178" w:rsidRDefault="008B3BDD" w:rsidP="008B3BDD">
      <w:pPr>
        <w:jc w:val="center"/>
        <w:rPr>
          <w:b/>
        </w:rPr>
      </w:pPr>
      <w:r w:rsidRPr="00670178">
        <w:rPr>
          <w:b/>
        </w:rPr>
        <w:t>о расходовании внебюджетных средств</w:t>
      </w:r>
    </w:p>
    <w:p w:rsidR="008B3BDD" w:rsidRPr="00670178" w:rsidRDefault="00DC2D47" w:rsidP="008B3BDD">
      <w:pPr>
        <w:jc w:val="center"/>
        <w:rPr>
          <w:b/>
        </w:rPr>
      </w:pPr>
      <w:r>
        <w:rPr>
          <w:b/>
        </w:rPr>
        <w:t>на 2015 – 2016</w:t>
      </w:r>
      <w:r w:rsidR="008B3BDD" w:rsidRPr="00670178">
        <w:rPr>
          <w:b/>
        </w:rPr>
        <w:t xml:space="preserve"> учебный год</w:t>
      </w:r>
    </w:p>
    <w:p w:rsidR="008B3BDD" w:rsidRDefault="008B3BDD" w:rsidP="008B3BDD"/>
    <w:p w:rsidR="008B3BDD" w:rsidRDefault="008B3BDD" w:rsidP="008B3BDD">
      <w:pPr>
        <w:pStyle w:val="a7"/>
      </w:pPr>
      <w:r>
        <w:t>1.</w:t>
      </w:r>
      <w:r>
        <w:tab/>
        <w:t>Доходы от платных образовательных услуг и иной внебюджетной деятельности распределять следующим образом:</w:t>
      </w:r>
    </w:p>
    <w:p w:rsidR="008B3BDD" w:rsidRDefault="008B3BDD" w:rsidP="008B3BDD">
      <w:pPr>
        <w:pStyle w:val="a7"/>
      </w:pPr>
      <w:r>
        <w:t>1.1.</w:t>
      </w:r>
      <w:r>
        <w:tab/>
        <w:t>ФОТ с начислениями, не более 80%</w:t>
      </w:r>
    </w:p>
    <w:p w:rsidR="008B3BDD" w:rsidRDefault="008B3BDD" w:rsidP="008B3BDD">
      <w:pPr>
        <w:ind w:firstLine="708"/>
        <w:jc w:val="both"/>
      </w:pPr>
      <w:r>
        <w:t>1.1.1</w:t>
      </w:r>
      <w:r>
        <w:tab/>
        <w:t>фонд заработной платы (ст.211), не более 45%</w:t>
      </w:r>
    </w:p>
    <w:p w:rsidR="008B3BDD" w:rsidRDefault="008B3BDD" w:rsidP="008B3BDD">
      <w:pPr>
        <w:ind w:firstLine="708"/>
        <w:jc w:val="both"/>
      </w:pPr>
      <w:r>
        <w:t>1.1.2.</w:t>
      </w:r>
      <w:r>
        <w:tab/>
        <w:t>фонд социальной поддержки (ст.211), не более 5%</w:t>
      </w:r>
    </w:p>
    <w:p w:rsidR="008B3BDD" w:rsidRDefault="008B3BDD" w:rsidP="008B3BDD">
      <w:pPr>
        <w:ind w:firstLine="708"/>
        <w:jc w:val="both"/>
      </w:pPr>
      <w:r>
        <w:t>1.1.3.</w:t>
      </w:r>
      <w:r>
        <w:tab/>
        <w:t>начисления на фонд оплаты труда, налоги (ст.213), не более 38%</w:t>
      </w:r>
    </w:p>
    <w:p w:rsidR="008B3BDD" w:rsidRDefault="008B3BDD" w:rsidP="008B3BDD">
      <w:pPr>
        <w:ind w:firstLine="708"/>
        <w:jc w:val="both"/>
      </w:pPr>
      <w:r>
        <w:t>1.1.4.</w:t>
      </w:r>
      <w:r>
        <w:tab/>
        <w:t>зарплата других участников услуги, не более 13%</w:t>
      </w:r>
    </w:p>
    <w:p w:rsidR="008B3BDD" w:rsidRDefault="008B3BDD" w:rsidP="008B3BDD">
      <w:pPr>
        <w:ind w:firstLine="708"/>
        <w:jc w:val="both"/>
      </w:pPr>
    </w:p>
    <w:p w:rsidR="008B3BDD" w:rsidRDefault="008B3BDD" w:rsidP="008B3BDD">
      <w:pPr>
        <w:ind w:left="705" w:hanging="705"/>
        <w:jc w:val="both"/>
      </w:pPr>
      <w:r>
        <w:t>1.2.</w:t>
      </w:r>
      <w:r>
        <w:tab/>
        <w:t>отчисления на коммунальные услуги, ремонт помещения и развитие СПбЦД(Ю)ТТ, не более 20%</w:t>
      </w:r>
    </w:p>
    <w:p w:rsidR="008B3BDD" w:rsidRDefault="008B3BDD" w:rsidP="008B3BDD">
      <w:pPr>
        <w:ind w:firstLine="708"/>
        <w:jc w:val="both"/>
      </w:pPr>
      <w:r>
        <w:t>1.2.1.</w:t>
      </w:r>
      <w:r>
        <w:tab/>
        <w:t>материально-техническое оснащение Центра (ст.310)</w:t>
      </w:r>
    </w:p>
    <w:p w:rsidR="008B3BDD" w:rsidRDefault="008B3BDD" w:rsidP="008B3BDD">
      <w:pPr>
        <w:ind w:left="708"/>
        <w:jc w:val="both"/>
      </w:pPr>
      <w:r>
        <w:t>1.2.2.</w:t>
      </w:r>
      <w:r>
        <w:tab/>
        <w:t>командировочные расходы и расходы на проезд (ст.212 и ст.222 соответственно)</w:t>
      </w:r>
    </w:p>
    <w:p w:rsidR="008B3BDD" w:rsidRDefault="008B3BDD" w:rsidP="008B3BDD">
      <w:pPr>
        <w:ind w:left="708"/>
        <w:jc w:val="both"/>
      </w:pPr>
      <w:r>
        <w:t>1.2.3.</w:t>
      </w:r>
      <w:r>
        <w:tab/>
        <w:t>обеспечение учебно-воспитательного процесса материалами и оборудованием, развитие СПбЦД(Ю)ТТ (ст.340)</w:t>
      </w:r>
    </w:p>
    <w:p w:rsidR="008B3BDD" w:rsidRDefault="008B3BDD" w:rsidP="008B3BDD">
      <w:pPr>
        <w:ind w:left="708"/>
        <w:jc w:val="both"/>
      </w:pPr>
      <w:r>
        <w:t>1.2.4.</w:t>
      </w:r>
      <w:r>
        <w:tab/>
        <w:t>оплата коммунальных услуг (ст.223)</w:t>
      </w:r>
    </w:p>
    <w:p w:rsidR="008B3BDD" w:rsidRDefault="008B3BDD" w:rsidP="008B3BDD">
      <w:pPr>
        <w:ind w:firstLine="708"/>
        <w:jc w:val="both"/>
      </w:pPr>
    </w:p>
    <w:p w:rsidR="008B3BDD" w:rsidRPr="000B13FE" w:rsidRDefault="008B3BDD" w:rsidP="008B3BDD">
      <w:pPr>
        <w:ind w:firstLine="708"/>
        <w:jc w:val="both"/>
      </w:pPr>
    </w:p>
    <w:p w:rsidR="008B3BDD" w:rsidRDefault="008B3BDD" w:rsidP="008B3BDD">
      <w:pPr>
        <w:pStyle w:val="a6"/>
        <w:rPr>
          <w:sz w:val="26"/>
          <w:szCs w:val="26"/>
        </w:rPr>
      </w:pPr>
    </w:p>
    <w:p w:rsidR="008B3BDD" w:rsidRDefault="008B3BDD" w:rsidP="008B3BDD">
      <w:pPr>
        <w:pStyle w:val="a6"/>
        <w:rPr>
          <w:sz w:val="26"/>
          <w:szCs w:val="26"/>
        </w:rPr>
      </w:pPr>
    </w:p>
    <w:p w:rsidR="008B3BDD" w:rsidRDefault="008B3BDD" w:rsidP="008B3BDD">
      <w:pPr>
        <w:pStyle w:val="a6"/>
        <w:rPr>
          <w:sz w:val="26"/>
          <w:szCs w:val="26"/>
        </w:rPr>
      </w:pPr>
    </w:p>
    <w:p w:rsidR="008B3BDD" w:rsidRDefault="008B3BDD" w:rsidP="008B3BDD">
      <w:pPr>
        <w:pStyle w:val="a6"/>
        <w:rPr>
          <w:sz w:val="26"/>
          <w:szCs w:val="26"/>
        </w:rPr>
      </w:pPr>
    </w:p>
    <w:p w:rsidR="008B3BDD" w:rsidRDefault="008B3BDD" w:rsidP="008B3BDD">
      <w:pPr>
        <w:pStyle w:val="a6"/>
        <w:rPr>
          <w:sz w:val="26"/>
          <w:szCs w:val="26"/>
        </w:rPr>
      </w:pPr>
    </w:p>
    <w:p w:rsidR="008B3BDD" w:rsidRDefault="009B5EA3" w:rsidP="008B3BDD">
      <w:pPr>
        <w:pStyle w:val="a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8B3BDD">
        <w:rPr>
          <w:sz w:val="26"/>
          <w:szCs w:val="26"/>
        </w:rPr>
        <w:t xml:space="preserve">Директор СПбЦД(Ю)ТТ                                         </w:t>
      </w:r>
      <w:r>
        <w:rPr>
          <w:sz w:val="26"/>
          <w:szCs w:val="26"/>
        </w:rPr>
        <w:t xml:space="preserve">                  А.А. Котова</w:t>
      </w:r>
    </w:p>
    <w:p w:rsidR="008B3BDD" w:rsidRPr="001D6A01" w:rsidRDefault="008B3BDD" w:rsidP="008B3BDD">
      <w:pPr>
        <w:pStyle w:val="a6"/>
        <w:ind w:left="0" w:firstLine="0"/>
        <w:rPr>
          <w:sz w:val="26"/>
          <w:szCs w:val="26"/>
        </w:rPr>
      </w:pPr>
    </w:p>
    <w:p w:rsidR="008B3BDD" w:rsidRDefault="008B3BDD" w:rsidP="008B3BDD"/>
    <w:p w:rsidR="008B3BDD" w:rsidRDefault="008B3BDD" w:rsidP="008B3BDD"/>
    <w:p w:rsidR="008B3BDD" w:rsidRDefault="008B3BDD" w:rsidP="008B3BDD"/>
    <w:p w:rsidR="00DE0D25" w:rsidRDefault="00DE0D25"/>
    <w:sectPr w:rsidR="00DE0D25" w:rsidSect="00D3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D"/>
    <w:rsid w:val="001D158A"/>
    <w:rsid w:val="008B3BDD"/>
    <w:rsid w:val="009B5EA3"/>
    <w:rsid w:val="00A55756"/>
    <w:rsid w:val="00DC2D47"/>
    <w:rsid w:val="00DE0D25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DD1E9C-43F1-4F91-9FB7-20BA29F8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BDD"/>
    <w:rPr>
      <w:color w:val="0000FF"/>
      <w:u w:val="single"/>
    </w:rPr>
  </w:style>
  <w:style w:type="paragraph" w:styleId="a4">
    <w:name w:val="Title"/>
    <w:basedOn w:val="a"/>
    <w:link w:val="a5"/>
    <w:qFormat/>
    <w:rsid w:val="008B3BD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B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"/>
    <w:basedOn w:val="a"/>
    <w:rsid w:val="008B3BDD"/>
    <w:pPr>
      <w:ind w:left="283" w:hanging="283"/>
    </w:pPr>
  </w:style>
  <w:style w:type="paragraph" w:styleId="a7">
    <w:name w:val="Body Text"/>
    <w:basedOn w:val="a"/>
    <w:link w:val="a8"/>
    <w:rsid w:val="008B3BDD"/>
    <w:pPr>
      <w:spacing w:after="120"/>
    </w:pPr>
  </w:style>
  <w:style w:type="character" w:customStyle="1" w:styleId="a8">
    <w:name w:val="Основной текст Знак"/>
    <w:basedOn w:val="a0"/>
    <w:link w:val="a7"/>
    <w:rsid w:val="008B3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57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B2B3FB5D44816D143DA42CC0D41DFF59950B4ABC42F468394A0922371119AD4AE87E648E23739R6NB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E637829FAAD793EF15DAEDCDE9057A775BEFC2BDD76D5B9B8D39292C7C1742F6E75EF3574A5E6R8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7</cp:revision>
  <cp:lastPrinted>2015-12-03T12:33:00Z</cp:lastPrinted>
  <dcterms:created xsi:type="dcterms:W3CDTF">2015-11-06T12:23:00Z</dcterms:created>
  <dcterms:modified xsi:type="dcterms:W3CDTF">2015-12-03T12:36:00Z</dcterms:modified>
</cp:coreProperties>
</file>